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A1158A" w:rsidRPr="001106F0" w:rsidTr="00A1158A">
        <w:tc>
          <w:tcPr>
            <w:tcW w:w="5353" w:type="dxa"/>
            <w:shd w:val="clear" w:color="auto" w:fill="auto"/>
          </w:tcPr>
          <w:p w:rsidR="00A1158A" w:rsidRPr="001106F0" w:rsidRDefault="00A1158A" w:rsidP="005F7DA5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1158A" w:rsidRPr="001106F0" w:rsidRDefault="00A1158A" w:rsidP="005F7DA5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D35889" w:rsidRDefault="00D35889" w:rsidP="006A1633">
      <w:pPr>
        <w:jc w:val="center"/>
        <w:rPr>
          <w:b/>
        </w:rPr>
      </w:pPr>
    </w:p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D35889" w:rsidRPr="0015354C" w:rsidTr="00A13446">
        <w:tc>
          <w:tcPr>
            <w:tcW w:w="4786" w:type="dxa"/>
            <w:shd w:val="clear" w:color="auto" w:fill="auto"/>
          </w:tcPr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СОГЛАСОВАНО</w:t>
            </w:r>
          </w:p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D35889" w:rsidRPr="0015354C" w:rsidRDefault="00C713B7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D35889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D35889" w:rsidRPr="0015354C" w:rsidRDefault="00D35889" w:rsidP="00A13446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D35889" w:rsidRPr="0015354C" w:rsidRDefault="00D35889" w:rsidP="00A13446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D35889" w:rsidRPr="0015354C" w:rsidRDefault="00D35889" w:rsidP="00A13446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D35889" w:rsidRPr="0015354C" w:rsidRDefault="00D35889" w:rsidP="00A13446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A1158A" w:rsidRPr="001106F0" w:rsidRDefault="00A1158A" w:rsidP="00D35889">
      <w:pPr>
        <w:jc w:val="center"/>
        <w:rPr>
          <w:b/>
        </w:rPr>
      </w:pPr>
      <w:r w:rsidRPr="001106F0">
        <w:rPr>
          <w:b/>
        </w:rPr>
        <w:t>Учебный план</w:t>
      </w:r>
    </w:p>
    <w:p w:rsidR="00A1158A" w:rsidRPr="001106F0" w:rsidRDefault="00A1158A" w:rsidP="00A1158A">
      <w:pPr>
        <w:jc w:val="center"/>
      </w:pPr>
      <w:r w:rsidRPr="001106F0">
        <w:t>среднего общего образования</w:t>
      </w:r>
    </w:p>
    <w:p w:rsidR="00163C98" w:rsidRDefault="006A1633" w:rsidP="006A1633">
      <w:pPr>
        <w:jc w:val="center"/>
      </w:pPr>
      <w:r w:rsidRPr="0015354C">
        <w:t>краевого государственного об</w:t>
      </w:r>
      <w:r>
        <w:t>щеоб</w:t>
      </w:r>
      <w:r w:rsidRPr="0015354C">
        <w:t>разовательного</w:t>
      </w:r>
      <w:r>
        <w:t xml:space="preserve"> бюджетного</w:t>
      </w:r>
      <w:r w:rsidRPr="0015354C">
        <w:t xml:space="preserve"> учреждения </w:t>
      </w:r>
    </w:p>
    <w:p w:rsidR="006A1633" w:rsidRDefault="006A1633" w:rsidP="006A1633">
      <w:pPr>
        <w:jc w:val="center"/>
      </w:pPr>
      <w:r w:rsidRPr="0015354C">
        <w:t xml:space="preserve">«Специальная (коррекционная) общеобразовательная школа-интернат </w:t>
      </w:r>
      <w:r w:rsidRPr="0015354C">
        <w:rPr>
          <w:lang w:val="en-US"/>
        </w:rPr>
        <w:t>III</w:t>
      </w:r>
      <w:r w:rsidRPr="0015354C">
        <w:t>-</w:t>
      </w:r>
      <w:r w:rsidRPr="0015354C">
        <w:rPr>
          <w:lang w:val="en-US"/>
        </w:rPr>
        <w:t>IV</w:t>
      </w:r>
      <w:r w:rsidRPr="0015354C">
        <w:t xml:space="preserve"> видов»</w:t>
      </w:r>
    </w:p>
    <w:p w:rsidR="00A1158A" w:rsidRDefault="006A1633" w:rsidP="006A1633">
      <w:pPr>
        <w:jc w:val="center"/>
      </w:pPr>
      <w:r w:rsidRPr="0015354C">
        <w:t>на 201</w:t>
      </w:r>
      <w:r w:rsidR="00D35889">
        <w:t>6</w:t>
      </w:r>
      <w:r w:rsidRPr="0015354C">
        <w:t>-201</w:t>
      </w:r>
      <w:r w:rsidR="00D35889">
        <w:t>7</w:t>
      </w:r>
      <w:r w:rsidRPr="0015354C">
        <w:t xml:space="preserve"> учебный год</w:t>
      </w:r>
    </w:p>
    <w:p w:rsidR="00387668" w:rsidRPr="001106F0" w:rsidRDefault="00387668" w:rsidP="006A1633">
      <w:pPr>
        <w:jc w:val="center"/>
      </w:pPr>
    </w:p>
    <w:tbl>
      <w:tblPr>
        <w:tblStyle w:val="a5"/>
        <w:tblW w:w="9180" w:type="dxa"/>
        <w:tblLayout w:type="fixed"/>
        <w:tblLook w:val="04A0"/>
      </w:tblPr>
      <w:tblGrid>
        <w:gridCol w:w="5495"/>
        <w:gridCol w:w="1843"/>
        <w:gridCol w:w="1842"/>
      </w:tblGrid>
      <w:tr w:rsidR="001106F0" w:rsidRPr="001106F0" w:rsidTr="003F3DB9">
        <w:tc>
          <w:tcPr>
            <w:tcW w:w="5495" w:type="dxa"/>
            <w:vMerge w:val="restart"/>
            <w:vAlign w:val="center"/>
          </w:tcPr>
          <w:p w:rsidR="00A1158A" w:rsidRPr="001106F0" w:rsidRDefault="00625189" w:rsidP="00F23070">
            <w:pPr>
              <w:jc w:val="center"/>
              <w:rPr>
                <w:b/>
              </w:rPr>
            </w:pPr>
            <w:r>
              <w:rPr>
                <w:b/>
              </w:rPr>
              <w:t>Обязатель</w:t>
            </w:r>
            <w:r w:rsidR="00F23070" w:rsidRPr="001106F0">
              <w:rPr>
                <w:b/>
              </w:rPr>
              <w:t>ные предметы</w:t>
            </w:r>
          </w:p>
        </w:tc>
        <w:tc>
          <w:tcPr>
            <w:tcW w:w="3685" w:type="dxa"/>
            <w:gridSpan w:val="2"/>
            <w:vAlign w:val="center"/>
          </w:tcPr>
          <w:p w:rsidR="00A1158A" w:rsidRPr="001106F0" w:rsidRDefault="00F23070" w:rsidP="00F23070">
            <w:pPr>
              <w:jc w:val="center"/>
              <w:rPr>
                <w:b/>
              </w:rPr>
            </w:pPr>
            <w:r w:rsidRPr="001106F0">
              <w:rPr>
                <w:b/>
              </w:rPr>
              <w:t>Количество часов в неделю</w:t>
            </w:r>
          </w:p>
        </w:tc>
      </w:tr>
      <w:tr w:rsidR="00764438" w:rsidRPr="001106F0" w:rsidTr="003F3DB9">
        <w:trPr>
          <w:trHeight w:val="562"/>
        </w:trPr>
        <w:tc>
          <w:tcPr>
            <w:tcW w:w="5495" w:type="dxa"/>
            <w:vMerge/>
          </w:tcPr>
          <w:p w:rsidR="00764438" w:rsidRPr="001106F0" w:rsidRDefault="00764438" w:rsidP="00A1158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64438" w:rsidRPr="001106F0" w:rsidRDefault="00764438" w:rsidP="00F23070">
            <w:pPr>
              <w:jc w:val="center"/>
              <w:rPr>
                <w:b/>
                <w:lang w:val="en-US"/>
              </w:rPr>
            </w:pPr>
            <w:r w:rsidRPr="001106F0">
              <w:rPr>
                <w:b/>
                <w:lang w:val="en-US"/>
              </w:rPr>
              <w:t>XI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F23070">
            <w:pPr>
              <w:jc w:val="center"/>
              <w:rPr>
                <w:b/>
                <w:lang w:val="en-US"/>
              </w:rPr>
            </w:pPr>
            <w:r w:rsidRPr="001106F0">
              <w:rPr>
                <w:b/>
                <w:lang w:val="en-US"/>
              </w:rPr>
              <w:t>XII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764438" w:rsidRPr="00625189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  <w:b w:val="0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1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4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1"/>
              <w:widowControl/>
              <w:ind w:left="-108"/>
              <w:jc w:val="center"/>
              <w:rPr>
                <w:rStyle w:val="FontStyle15"/>
              </w:rPr>
            </w:pPr>
            <w:r w:rsidRPr="001106F0">
              <w:rPr>
                <w:rStyle w:val="FontStyle15"/>
              </w:rPr>
              <w:t>4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3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4"/>
              <w:widowControl/>
              <w:ind w:left="-108"/>
              <w:jc w:val="center"/>
              <w:rPr>
                <w:rStyle w:val="FontStyle14"/>
              </w:rPr>
            </w:pPr>
            <w:r w:rsidRPr="001106F0">
              <w:rPr>
                <w:rStyle w:val="FontStyle15"/>
              </w:rPr>
              <w:t>3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64438" w:rsidRPr="00625189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842" w:type="dxa"/>
            <w:vAlign w:val="center"/>
          </w:tcPr>
          <w:p w:rsidR="00764438" w:rsidRPr="00625189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5"/>
              </w:rPr>
              <w:t>4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1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3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3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Обществознание (включая экономику и право)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2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4"/>
              <w:widowControl/>
              <w:ind w:left="-108"/>
              <w:jc w:val="center"/>
              <w:rPr>
                <w:rStyle w:val="FontStyle14"/>
              </w:rPr>
            </w:pPr>
            <w:r w:rsidRPr="001106F0">
              <w:rPr>
                <w:rStyle w:val="FontStyle15"/>
              </w:rPr>
              <w:t>2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1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2</w:t>
            </w:r>
          </w:p>
        </w:tc>
        <w:tc>
          <w:tcPr>
            <w:tcW w:w="1842" w:type="dxa"/>
            <w:vAlign w:val="center"/>
          </w:tcPr>
          <w:p w:rsidR="00764438" w:rsidRPr="00625189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5"/>
              </w:rPr>
              <w:t>2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64438" w:rsidRPr="00EE1FA3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1"/>
              <w:widowControl/>
              <w:ind w:left="-108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1"/>
              <w:widowControl/>
              <w:ind w:left="-108"/>
              <w:jc w:val="center"/>
              <w:rPr>
                <w:rStyle w:val="FontStyle15"/>
              </w:rPr>
            </w:pPr>
            <w:r w:rsidRPr="001106F0"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1"/>
              <w:widowControl/>
              <w:ind w:left="-108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</w:tr>
      <w:tr w:rsidR="00764438" w:rsidRPr="00625189" w:rsidTr="003F3DB9">
        <w:tc>
          <w:tcPr>
            <w:tcW w:w="5495" w:type="dxa"/>
          </w:tcPr>
          <w:p w:rsidR="00764438" w:rsidRPr="00625189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625189">
              <w:rPr>
                <w:rStyle w:val="FontStyle15"/>
              </w:rPr>
              <w:t>МХК</w:t>
            </w:r>
          </w:p>
        </w:tc>
        <w:tc>
          <w:tcPr>
            <w:tcW w:w="1843" w:type="dxa"/>
            <w:vAlign w:val="center"/>
          </w:tcPr>
          <w:p w:rsidR="00764438" w:rsidRPr="00625189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625189"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625189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625189">
              <w:rPr>
                <w:rStyle w:val="FontStyle15"/>
              </w:rPr>
              <w:t>1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4"/>
              <w:widowControl/>
              <w:ind w:left="-108"/>
              <w:jc w:val="center"/>
              <w:rPr>
                <w:rStyle w:val="FontStyle14"/>
              </w:rPr>
            </w:pPr>
            <w:r w:rsidRPr="001106F0">
              <w:rPr>
                <w:rStyle w:val="FontStyle15"/>
              </w:rPr>
              <w:t>2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2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3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764438" w:rsidRPr="001106F0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</w:rPr>
            </w:pPr>
            <w:r w:rsidRPr="001106F0">
              <w:rPr>
                <w:rStyle w:val="FontStyle15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</w:rPr>
            </w:pPr>
            <w:r w:rsidRPr="001106F0">
              <w:rPr>
                <w:rStyle w:val="FontStyle15"/>
              </w:rPr>
              <w:t>1</w:t>
            </w:r>
          </w:p>
        </w:tc>
      </w:tr>
      <w:tr w:rsidR="00764438" w:rsidRPr="00D35889" w:rsidTr="003F3DB9">
        <w:tc>
          <w:tcPr>
            <w:tcW w:w="5495" w:type="dxa"/>
          </w:tcPr>
          <w:p w:rsidR="00764438" w:rsidRPr="00D35889" w:rsidRDefault="00764438" w:rsidP="00A1158A">
            <w:pPr>
              <w:pStyle w:val="Style1"/>
              <w:widowControl/>
              <w:rPr>
                <w:rStyle w:val="FontStyle15"/>
                <w:b/>
                <w:lang w:val="en-US"/>
              </w:rPr>
            </w:pPr>
            <w:r w:rsidRPr="00D35889">
              <w:rPr>
                <w:rStyle w:val="FontStyle15"/>
                <w:b/>
              </w:rPr>
              <w:t>Всего</w:t>
            </w:r>
            <w:r w:rsidRPr="00D35889">
              <w:rPr>
                <w:rStyle w:val="FontStyle15"/>
                <w:b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764438" w:rsidRPr="00D35889" w:rsidRDefault="00764438" w:rsidP="003F3DB9">
            <w:pPr>
              <w:pStyle w:val="Style2"/>
              <w:widowControl/>
              <w:ind w:left="-108"/>
              <w:jc w:val="center"/>
              <w:rPr>
                <w:rStyle w:val="FontStyle12"/>
                <w:sz w:val="22"/>
                <w:szCs w:val="22"/>
                <w:lang w:val="en-US"/>
              </w:rPr>
            </w:pPr>
            <w:r w:rsidRPr="00D35889">
              <w:rPr>
                <w:rStyle w:val="FontStyle15"/>
                <w:b/>
                <w:lang w:val="en-US"/>
              </w:rPr>
              <w:t>3</w:t>
            </w:r>
            <w:r w:rsidRPr="00D35889">
              <w:rPr>
                <w:rStyle w:val="FontStyle15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764438" w:rsidRPr="00D35889" w:rsidRDefault="00764438" w:rsidP="003F3DB9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D35889">
              <w:rPr>
                <w:rStyle w:val="FontStyle15"/>
                <w:b/>
              </w:rPr>
              <w:t>30</w:t>
            </w:r>
          </w:p>
        </w:tc>
      </w:tr>
      <w:tr w:rsidR="00D35889" w:rsidRPr="001106F0" w:rsidTr="003F3DB9">
        <w:tc>
          <w:tcPr>
            <w:tcW w:w="9180" w:type="dxa"/>
            <w:gridSpan w:val="3"/>
          </w:tcPr>
          <w:p w:rsidR="00D35889" w:rsidRDefault="00D35889" w:rsidP="006A163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proofErr w:type="gramStart"/>
            <w:r w:rsidRPr="00540155">
              <w:rPr>
                <w:rStyle w:val="FontStyle17"/>
                <w:b/>
              </w:rPr>
              <w:t>Часть</w:t>
            </w:r>
            <w:proofErr w:type="gramEnd"/>
            <w:r w:rsidRPr="00540155">
              <w:rPr>
                <w:rStyle w:val="FontStyle17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764438" w:rsidTr="003F3DB9">
        <w:trPr>
          <w:trHeight w:val="126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Русский язык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</w:p>
        </w:tc>
      </w:tr>
      <w:tr w:rsidR="00764438" w:rsidTr="003F3DB9">
        <w:trPr>
          <w:trHeight w:val="258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Литература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</w:tr>
      <w:tr w:rsidR="00764438" w:rsidTr="003F3DB9">
        <w:trPr>
          <w:trHeight w:val="261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Математика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</w:tr>
      <w:tr w:rsidR="00764438" w:rsidTr="003F3DB9">
        <w:trPr>
          <w:trHeight w:val="252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Физика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</w:tr>
      <w:tr w:rsidR="00764438" w:rsidTr="003F3DB9">
        <w:trPr>
          <w:trHeight w:val="241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Химия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</w:tr>
      <w:tr w:rsidR="00764438" w:rsidTr="003F3DB9">
        <w:trPr>
          <w:trHeight w:val="260"/>
        </w:trPr>
        <w:tc>
          <w:tcPr>
            <w:tcW w:w="5495" w:type="dxa"/>
            <w:hideMark/>
          </w:tcPr>
          <w:p w:rsidR="00764438" w:rsidRPr="006A1633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1106F0">
              <w:rPr>
                <w:rStyle w:val="FontStyle15"/>
              </w:rPr>
              <w:t>Биология</w:t>
            </w:r>
          </w:p>
        </w:tc>
        <w:tc>
          <w:tcPr>
            <w:tcW w:w="1843" w:type="dxa"/>
          </w:tcPr>
          <w:p w:rsidR="00764438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  <w:r>
              <w:rPr>
                <w:rStyle w:val="FontStyle23"/>
              </w:rPr>
              <w:t>1</w:t>
            </w:r>
          </w:p>
        </w:tc>
      </w:tr>
      <w:tr w:rsidR="00764438" w:rsidRPr="00D35889" w:rsidTr="003F3DB9">
        <w:trPr>
          <w:trHeight w:val="249"/>
        </w:trPr>
        <w:tc>
          <w:tcPr>
            <w:tcW w:w="5495" w:type="dxa"/>
            <w:hideMark/>
          </w:tcPr>
          <w:p w:rsidR="00764438" w:rsidRPr="00D35889" w:rsidRDefault="0076443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D35889">
              <w:rPr>
                <w:rStyle w:val="FontStyle15"/>
                <w:b/>
              </w:rPr>
              <w:t>Всего</w:t>
            </w:r>
            <w:r w:rsidRPr="00D35889">
              <w:rPr>
                <w:rStyle w:val="FontStyle15"/>
                <w:b/>
                <w:lang w:val="en-US"/>
              </w:rPr>
              <w:t>:</w:t>
            </w:r>
          </w:p>
        </w:tc>
        <w:tc>
          <w:tcPr>
            <w:tcW w:w="1843" w:type="dxa"/>
          </w:tcPr>
          <w:p w:rsidR="00764438" w:rsidRPr="00D35889" w:rsidRDefault="00764438" w:rsidP="003F3DB9">
            <w:pPr>
              <w:pStyle w:val="Style5"/>
              <w:widowControl/>
              <w:jc w:val="center"/>
              <w:rPr>
                <w:rStyle w:val="FontStyle23"/>
                <w:b/>
                <w:lang w:val="en-US"/>
              </w:rPr>
            </w:pPr>
            <w:r w:rsidRPr="00D35889">
              <w:rPr>
                <w:rStyle w:val="FontStyle23"/>
                <w:b/>
              </w:rPr>
              <w:t>4</w:t>
            </w:r>
          </w:p>
        </w:tc>
        <w:tc>
          <w:tcPr>
            <w:tcW w:w="1842" w:type="dxa"/>
          </w:tcPr>
          <w:p w:rsidR="00764438" w:rsidRPr="00D35889" w:rsidRDefault="00764438" w:rsidP="003F3DB9">
            <w:pPr>
              <w:pStyle w:val="Style6"/>
              <w:widowControl/>
              <w:jc w:val="center"/>
              <w:rPr>
                <w:rStyle w:val="FontStyle24"/>
                <w:b/>
                <w:sz w:val="22"/>
                <w:szCs w:val="22"/>
                <w:lang w:val="en-US"/>
              </w:rPr>
            </w:pPr>
            <w:r w:rsidRPr="00D35889">
              <w:rPr>
                <w:rStyle w:val="FontStyle23"/>
                <w:b/>
              </w:rPr>
              <w:t>5</w:t>
            </w:r>
          </w:p>
        </w:tc>
      </w:tr>
      <w:tr w:rsidR="00764438" w:rsidTr="003F3DB9">
        <w:trPr>
          <w:trHeight w:val="254"/>
        </w:trPr>
        <w:tc>
          <w:tcPr>
            <w:tcW w:w="5495" w:type="dxa"/>
            <w:hideMark/>
          </w:tcPr>
          <w:p w:rsidR="00764438" w:rsidRPr="006A1633" w:rsidRDefault="00764438" w:rsidP="00A13446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6A1633">
              <w:rPr>
                <w:rStyle w:val="FontStyle16"/>
                <w:rFonts w:ascii="Times New Roman" w:hAnsi="Times New Roman" w:cs="Times New Roman"/>
                <w:b/>
                <w:i w:val="0"/>
                <w:lang w:eastAsia="en-US"/>
              </w:rPr>
              <w:t>Компонент образовательного учреждения:</w:t>
            </w:r>
          </w:p>
        </w:tc>
        <w:tc>
          <w:tcPr>
            <w:tcW w:w="1843" w:type="dxa"/>
          </w:tcPr>
          <w:p w:rsidR="00764438" w:rsidRPr="00D35889" w:rsidRDefault="00764438" w:rsidP="003F3DB9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</w:p>
        </w:tc>
        <w:tc>
          <w:tcPr>
            <w:tcW w:w="1842" w:type="dxa"/>
          </w:tcPr>
          <w:p w:rsidR="00764438" w:rsidRDefault="00764438" w:rsidP="003F3DB9">
            <w:pPr>
              <w:pStyle w:val="Style6"/>
              <w:widowControl/>
              <w:jc w:val="center"/>
              <w:rPr>
                <w:rStyle w:val="FontStyle24"/>
                <w:lang w:val="en-US"/>
              </w:rPr>
            </w:pP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Факультативы</w:t>
            </w:r>
          </w:p>
        </w:tc>
        <w:tc>
          <w:tcPr>
            <w:tcW w:w="1843" w:type="dxa"/>
            <w:vAlign w:val="center"/>
          </w:tcPr>
          <w:p w:rsidR="00764438" w:rsidRPr="00D35889" w:rsidRDefault="00764438" w:rsidP="003F3DB9">
            <w:pPr>
              <w:pStyle w:val="Style1"/>
              <w:widowControl/>
              <w:jc w:val="center"/>
              <w:rPr>
                <w:rStyle w:val="FontStyle15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1"/>
              <w:widowControl/>
              <w:jc w:val="center"/>
              <w:rPr>
                <w:rStyle w:val="FontStyle15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764438" w:rsidRPr="001106F0" w:rsidTr="003F3DB9">
        <w:tc>
          <w:tcPr>
            <w:tcW w:w="5495" w:type="dxa"/>
          </w:tcPr>
          <w:p w:rsidR="00764438" w:rsidRPr="001106F0" w:rsidRDefault="00764438" w:rsidP="00A1158A">
            <w:pPr>
              <w:pStyle w:val="Style1"/>
              <w:widowControl/>
              <w:rPr>
                <w:rStyle w:val="FontStyle15"/>
              </w:rPr>
            </w:pPr>
            <w:r w:rsidRPr="001106F0">
              <w:rPr>
                <w:rStyle w:val="FontStyle15"/>
              </w:rPr>
              <w:t>Элективный курс «Развитие письменной речи»</w:t>
            </w:r>
          </w:p>
        </w:tc>
        <w:tc>
          <w:tcPr>
            <w:tcW w:w="1843" w:type="dxa"/>
            <w:vAlign w:val="center"/>
          </w:tcPr>
          <w:p w:rsidR="00764438" w:rsidRPr="00D35889" w:rsidRDefault="00764438" w:rsidP="003F3DB9">
            <w:pPr>
              <w:pStyle w:val="Style1"/>
              <w:widowControl/>
              <w:jc w:val="center"/>
              <w:rPr>
                <w:rStyle w:val="FontStyle15"/>
              </w:rPr>
            </w:pPr>
            <w:r w:rsidRPr="00D35889">
              <w:rPr>
                <w:rStyle w:val="FontStyle13"/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764438" w:rsidRPr="001106F0" w:rsidRDefault="00764438" w:rsidP="003F3DB9">
            <w:pPr>
              <w:pStyle w:val="Style3"/>
              <w:widowControl/>
              <w:jc w:val="center"/>
              <w:rPr>
                <w:rStyle w:val="FontStyle13"/>
              </w:rPr>
            </w:pPr>
          </w:p>
        </w:tc>
      </w:tr>
      <w:tr w:rsidR="00764438" w:rsidRPr="00D35889" w:rsidTr="003F3DB9">
        <w:tc>
          <w:tcPr>
            <w:tcW w:w="5495" w:type="dxa"/>
          </w:tcPr>
          <w:p w:rsidR="00764438" w:rsidRPr="00D35889" w:rsidRDefault="00764438" w:rsidP="00A1158A">
            <w:pPr>
              <w:pStyle w:val="Style1"/>
              <w:widowControl/>
              <w:rPr>
                <w:rStyle w:val="FontStyle15"/>
                <w:b/>
              </w:rPr>
            </w:pPr>
            <w:r w:rsidRPr="00D35889">
              <w:rPr>
                <w:rStyle w:val="FontStyle15"/>
                <w:b/>
              </w:rPr>
              <w:t xml:space="preserve">Всего: </w:t>
            </w:r>
          </w:p>
        </w:tc>
        <w:tc>
          <w:tcPr>
            <w:tcW w:w="1843" w:type="dxa"/>
            <w:vAlign w:val="center"/>
          </w:tcPr>
          <w:p w:rsidR="00764438" w:rsidRPr="00D35889" w:rsidRDefault="00764438" w:rsidP="003F3DB9">
            <w:pPr>
              <w:pStyle w:val="Style1"/>
              <w:widowControl/>
              <w:jc w:val="center"/>
              <w:rPr>
                <w:rStyle w:val="FontStyle15"/>
                <w:b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64438" w:rsidRPr="00D35889" w:rsidRDefault="00764438" w:rsidP="003F3DB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D35889">
              <w:rPr>
                <w:rStyle w:val="FontStyle12"/>
                <w:sz w:val="22"/>
                <w:szCs w:val="22"/>
              </w:rPr>
              <w:t>2</w:t>
            </w:r>
          </w:p>
        </w:tc>
      </w:tr>
      <w:tr w:rsidR="00764438" w:rsidRPr="00D35889" w:rsidTr="003F3DB9">
        <w:tc>
          <w:tcPr>
            <w:tcW w:w="5495" w:type="dxa"/>
          </w:tcPr>
          <w:p w:rsidR="00764438" w:rsidRPr="00D35889" w:rsidRDefault="00764438" w:rsidP="00A1158A">
            <w:pPr>
              <w:pStyle w:val="Style6"/>
              <w:widowControl/>
              <w:rPr>
                <w:rStyle w:val="FontStyle11"/>
                <w:b/>
                <w:sz w:val="22"/>
                <w:szCs w:val="22"/>
              </w:rPr>
            </w:pPr>
            <w:r w:rsidRPr="00D35889">
              <w:rPr>
                <w:rStyle w:val="FontStyle11"/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64438" w:rsidRPr="00D35889" w:rsidRDefault="00764438" w:rsidP="003F3DB9">
            <w:pPr>
              <w:pStyle w:val="Style1"/>
              <w:widowControl/>
              <w:jc w:val="center"/>
              <w:rPr>
                <w:rStyle w:val="FontStyle15"/>
                <w:b/>
              </w:rPr>
            </w:pPr>
            <w:r w:rsidRPr="00D35889">
              <w:rPr>
                <w:rStyle w:val="FontStyle15"/>
                <w:b/>
              </w:rPr>
              <w:t>3</w:t>
            </w:r>
            <w:r>
              <w:rPr>
                <w:rStyle w:val="FontStyle15"/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764438" w:rsidRPr="00D35889" w:rsidRDefault="00764438" w:rsidP="003F3DB9">
            <w:pPr>
              <w:pStyle w:val="Style1"/>
              <w:widowControl/>
              <w:jc w:val="center"/>
              <w:rPr>
                <w:rStyle w:val="FontStyle15"/>
                <w:b/>
                <w:lang w:val="en-US"/>
              </w:rPr>
            </w:pPr>
            <w:r w:rsidRPr="00D35889">
              <w:rPr>
                <w:rStyle w:val="FontStyle15"/>
                <w:b/>
              </w:rPr>
              <w:t>3</w:t>
            </w:r>
            <w:r>
              <w:rPr>
                <w:rStyle w:val="FontStyle15"/>
                <w:b/>
              </w:rPr>
              <w:t>7</w:t>
            </w:r>
          </w:p>
        </w:tc>
      </w:tr>
      <w:tr w:rsidR="00D35889" w:rsidRPr="003F3DB9" w:rsidTr="003F3DB9">
        <w:tc>
          <w:tcPr>
            <w:tcW w:w="5495" w:type="dxa"/>
          </w:tcPr>
          <w:p w:rsidR="00D35889" w:rsidRPr="003F3DB9" w:rsidRDefault="00387668" w:rsidP="00A1158A">
            <w:pPr>
              <w:pStyle w:val="Style6"/>
              <w:widowControl/>
              <w:rPr>
                <w:rStyle w:val="FontStyle11"/>
                <w:b/>
              </w:rPr>
            </w:pPr>
            <w:r>
              <w:rPr>
                <w:rStyle w:val="FontStyle11"/>
                <w:b/>
                <w:sz w:val="22"/>
                <w:szCs w:val="22"/>
              </w:rPr>
              <w:t>Предельно допустимая недельная учебная нагрузка при 6-дневной учебной неделе</w:t>
            </w:r>
          </w:p>
        </w:tc>
        <w:tc>
          <w:tcPr>
            <w:tcW w:w="1843" w:type="dxa"/>
            <w:vAlign w:val="center"/>
          </w:tcPr>
          <w:p w:rsidR="00D35889" w:rsidRPr="003F3DB9" w:rsidRDefault="00D35889" w:rsidP="003F3DB9">
            <w:pPr>
              <w:pStyle w:val="Style1"/>
              <w:widowControl/>
              <w:jc w:val="center"/>
              <w:rPr>
                <w:rStyle w:val="FontStyle15"/>
                <w:b/>
                <w:lang w:val="en-US"/>
              </w:rPr>
            </w:pPr>
            <w:r w:rsidRPr="003F3DB9">
              <w:rPr>
                <w:rStyle w:val="FontStyle15"/>
                <w:b/>
              </w:rPr>
              <w:t>3</w:t>
            </w:r>
            <w:r w:rsidRPr="003F3DB9">
              <w:rPr>
                <w:rStyle w:val="FontStyle15"/>
                <w:b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D35889" w:rsidRPr="003F3DB9" w:rsidRDefault="00D35889" w:rsidP="003F3DB9">
            <w:pPr>
              <w:pStyle w:val="Style1"/>
              <w:widowControl/>
              <w:jc w:val="center"/>
              <w:rPr>
                <w:rStyle w:val="FontStyle15"/>
                <w:b/>
              </w:rPr>
            </w:pPr>
            <w:r w:rsidRPr="003F3DB9">
              <w:rPr>
                <w:rStyle w:val="FontStyle15"/>
                <w:b/>
              </w:rPr>
              <w:t>37</w:t>
            </w:r>
          </w:p>
        </w:tc>
      </w:tr>
    </w:tbl>
    <w:p w:rsidR="0002124B" w:rsidRDefault="0002124B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p w:rsidR="00D35889" w:rsidRDefault="00D35889" w:rsidP="0002124B">
      <w:pPr>
        <w:rPr>
          <w:sz w:val="22"/>
          <w:szCs w:val="22"/>
        </w:rPr>
      </w:pPr>
    </w:p>
    <w:tbl>
      <w:tblPr>
        <w:tblStyle w:val="a5"/>
        <w:tblW w:w="8788" w:type="dxa"/>
        <w:tblInd w:w="534" w:type="dxa"/>
        <w:tblLayout w:type="fixed"/>
        <w:tblLook w:val="04A0"/>
      </w:tblPr>
      <w:tblGrid>
        <w:gridCol w:w="5244"/>
        <w:gridCol w:w="1843"/>
        <w:gridCol w:w="1701"/>
      </w:tblGrid>
      <w:tr w:rsidR="003F3DB9" w:rsidRPr="00D35889" w:rsidTr="00C713B7">
        <w:trPr>
          <w:trHeight w:val="286"/>
        </w:trPr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3DB9" w:rsidRPr="001106F0" w:rsidRDefault="003F3DB9" w:rsidP="002F5B06">
            <w:pPr>
              <w:jc w:val="center"/>
              <w:rPr>
                <w:b/>
                <w:lang w:val="en-US"/>
              </w:rPr>
            </w:pPr>
            <w:r w:rsidRPr="001106F0">
              <w:rPr>
                <w:b/>
                <w:lang w:val="en-US"/>
              </w:rPr>
              <w:t>XI</w:t>
            </w:r>
          </w:p>
        </w:tc>
        <w:tc>
          <w:tcPr>
            <w:tcW w:w="1701" w:type="dxa"/>
            <w:vAlign w:val="center"/>
          </w:tcPr>
          <w:p w:rsidR="003F3DB9" w:rsidRPr="001106F0" w:rsidRDefault="003F3DB9" w:rsidP="002F5B06">
            <w:pPr>
              <w:jc w:val="center"/>
              <w:rPr>
                <w:b/>
                <w:lang w:val="en-US"/>
              </w:rPr>
            </w:pPr>
            <w:r w:rsidRPr="001106F0">
              <w:rPr>
                <w:b/>
                <w:lang w:val="en-US"/>
              </w:rPr>
              <w:t>XII</w:t>
            </w:r>
          </w:p>
        </w:tc>
      </w:tr>
      <w:tr w:rsidR="003F3DB9" w:rsidRPr="00D35889" w:rsidTr="00C713B7">
        <w:trPr>
          <w:trHeight w:val="286"/>
        </w:trPr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  <w:r w:rsidRPr="00D35889">
              <w:rPr>
                <w:rStyle w:val="FontStyle11"/>
                <w:b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1843" w:type="dxa"/>
            <w:vAlign w:val="center"/>
          </w:tcPr>
          <w:p w:rsidR="003F3DB9" w:rsidRPr="001106F0" w:rsidRDefault="003F3DB9" w:rsidP="002F5B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F3DB9" w:rsidRPr="001106F0" w:rsidRDefault="003F3DB9" w:rsidP="002F5B06">
            <w:pPr>
              <w:jc w:val="center"/>
              <w:rPr>
                <w:b/>
                <w:lang w:val="en-US"/>
              </w:rPr>
            </w:pPr>
          </w:p>
        </w:tc>
      </w:tr>
      <w:tr w:rsidR="003F3DB9" w:rsidRPr="00D35889" w:rsidTr="00C713B7">
        <w:trPr>
          <w:trHeight w:val="286"/>
        </w:trPr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Развитие осязания и мелкой моторики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ind w:right="965"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3F3DB9" w:rsidRPr="00D35889" w:rsidTr="00C713B7"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Ритмика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ind w:right="979"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5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</w:tr>
      <w:tr w:rsidR="003F3DB9" w:rsidRPr="00D35889" w:rsidTr="00C713B7"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ЛФК, массаж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ind w:right="965"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3F3DB9" w:rsidRPr="00D35889" w:rsidTr="00C713B7"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Охрана и развитие зрения и зрительного восприятия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5"/>
              <w:widowControl/>
              <w:ind w:right="965"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6"/>
              <w:widowControl/>
              <w:jc w:val="center"/>
              <w:rPr>
                <w:rStyle w:val="FontStyle13"/>
                <w:b w:val="0"/>
                <w:sz w:val="22"/>
                <w:szCs w:val="22"/>
              </w:rPr>
            </w:pPr>
          </w:p>
        </w:tc>
      </w:tr>
      <w:tr w:rsidR="003F3DB9" w:rsidRPr="00D35889" w:rsidTr="00C713B7">
        <w:trPr>
          <w:trHeight w:val="274"/>
        </w:trPr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Социально бытовая ориентировка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D35889">
            <w:pPr>
              <w:pStyle w:val="Style1"/>
              <w:widowControl/>
              <w:ind w:right="3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F3DB9" w:rsidRPr="00D35889" w:rsidRDefault="003F3DB9" w:rsidP="00D35889">
            <w:pPr>
              <w:pStyle w:val="Style1"/>
              <w:widowControl/>
              <w:ind w:right="3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3F3DB9" w:rsidRPr="00D35889" w:rsidTr="00C713B7">
        <w:trPr>
          <w:trHeight w:val="338"/>
        </w:trPr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Развитие мимики и пантомимики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D35889">
            <w:pPr>
              <w:pStyle w:val="Style1"/>
              <w:widowControl/>
              <w:ind w:right="3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F3DB9" w:rsidRPr="00D35889" w:rsidRDefault="003F3DB9" w:rsidP="00D35889">
            <w:pPr>
              <w:pStyle w:val="Style1"/>
              <w:widowControl/>
              <w:ind w:right="3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3F3DB9" w:rsidRPr="00D35889" w:rsidTr="00C713B7">
        <w:tc>
          <w:tcPr>
            <w:tcW w:w="5244" w:type="dxa"/>
          </w:tcPr>
          <w:p w:rsidR="003F3DB9" w:rsidRPr="00D35889" w:rsidRDefault="003F3DB9" w:rsidP="00A13446">
            <w:pPr>
              <w:pStyle w:val="Style1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Предметно-практическая деятельность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D35889">
            <w:pPr>
              <w:pStyle w:val="Style1"/>
              <w:widowControl/>
              <w:ind w:right="34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D35889"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F3DB9" w:rsidRPr="00D35889" w:rsidRDefault="003F3DB9" w:rsidP="00D35889">
            <w:pPr>
              <w:pStyle w:val="Style4"/>
              <w:widowControl/>
              <w:ind w:right="34"/>
              <w:jc w:val="center"/>
              <w:rPr>
                <w:rStyle w:val="FontStyle15"/>
                <w:lang w:val="en-US"/>
              </w:rPr>
            </w:pPr>
            <w:r w:rsidRPr="00D35889">
              <w:rPr>
                <w:rStyle w:val="FontStyle15"/>
                <w:lang w:val="en-US"/>
              </w:rPr>
              <w:t>3</w:t>
            </w:r>
          </w:p>
        </w:tc>
      </w:tr>
      <w:tr w:rsidR="003F3DB9" w:rsidRPr="00D35889" w:rsidTr="00C713B7">
        <w:tc>
          <w:tcPr>
            <w:tcW w:w="5244" w:type="dxa"/>
          </w:tcPr>
          <w:p w:rsidR="003F3DB9" w:rsidRPr="00D35889" w:rsidRDefault="003F3DB9" w:rsidP="00A13446">
            <w:pPr>
              <w:pStyle w:val="Style2"/>
              <w:widowControl/>
              <w:rPr>
                <w:rStyle w:val="FontStyle11"/>
                <w:b/>
                <w:sz w:val="22"/>
                <w:szCs w:val="22"/>
              </w:rPr>
            </w:pPr>
            <w:r w:rsidRPr="00D35889">
              <w:rPr>
                <w:rStyle w:val="FontStyle11"/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1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D35889"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D35889">
              <w:rPr>
                <w:rStyle w:val="FontStyle16"/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3F3DB9" w:rsidRPr="00D35889" w:rsidTr="00C713B7">
        <w:tc>
          <w:tcPr>
            <w:tcW w:w="5244" w:type="dxa"/>
          </w:tcPr>
          <w:p w:rsidR="003F3DB9" w:rsidRPr="00E42DC4" w:rsidRDefault="00E42DC4" w:rsidP="00A13446">
            <w:pPr>
              <w:pStyle w:val="Style2"/>
              <w:widowControl/>
              <w:rPr>
                <w:rStyle w:val="FontStyle11"/>
                <w:b/>
                <w:sz w:val="22"/>
                <w:szCs w:val="22"/>
              </w:rPr>
            </w:pPr>
            <w:r w:rsidRPr="00E42DC4">
              <w:rPr>
                <w:rStyle w:val="FontStyle11"/>
                <w:b/>
                <w:sz w:val="22"/>
                <w:szCs w:val="22"/>
              </w:rPr>
              <w:t>Максимальная нагрузка обучающегося</w:t>
            </w:r>
            <w:r>
              <w:rPr>
                <w:rStyle w:val="FontStyle11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center"/>
          </w:tcPr>
          <w:p w:rsidR="003F3DB9" w:rsidRPr="00D35889" w:rsidRDefault="003F3DB9" w:rsidP="00A13446">
            <w:pPr>
              <w:pStyle w:val="Style1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D35889">
              <w:rPr>
                <w:rStyle w:val="FontStyle12"/>
                <w:sz w:val="22"/>
                <w:szCs w:val="22"/>
              </w:rPr>
              <w:t>42</w:t>
            </w:r>
          </w:p>
        </w:tc>
        <w:tc>
          <w:tcPr>
            <w:tcW w:w="1701" w:type="dxa"/>
            <w:vAlign w:val="center"/>
          </w:tcPr>
          <w:p w:rsidR="003F3DB9" w:rsidRPr="00D35889" w:rsidRDefault="003F3DB9" w:rsidP="00A13446">
            <w:pPr>
              <w:pStyle w:val="Style1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D35889">
              <w:rPr>
                <w:rStyle w:val="FontStyle12"/>
                <w:sz w:val="22"/>
                <w:szCs w:val="22"/>
              </w:rPr>
              <w:t>42</w:t>
            </w:r>
          </w:p>
        </w:tc>
      </w:tr>
    </w:tbl>
    <w:p w:rsidR="00D35889" w:rsidRPr="001106F0" w:rsidRDefault="00D35889" w:rsidP="00D35889">
      <w:pPr>
        <w:rPr>
          <w:sz w:val="22"/>
          <w:szCs w:val="22"/>
        </w:rPr>
      </w:pPr>
    </w:p>
    <w:p w:rsidR="00D35889" w:rsidRPr="001106F0" w:rsidRDefault="00D35889" w:rsidP="0002124B">
      <w:pPr>
        <w:rPr>
          <w:sz w:val="22"/>
          <w:szCs w:val="22"/>
        </w:rPr>
      </w:pPr>
    </w:p>
    <w:sectPr w:rsidR="00D35889" w:rsidRPr="001106F0" w:rsidSect="00D35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1158A"/>
    <w:rsid w:val="0002124B"/>
    <w:rsid w:val="001106F0"/>
    <w:rsid w:val="00163C98"/>
    <w:rsid w:val="00215F05"/>
    <w:rsid w:val="00387668"/>
    <w:rsid w:val="003F3DB9"/>
    <w:rsid w:val="00417E1F"/>
    <w:rsid w:val="004D09DF"/>
    <w:rsid w:val="00524365"/>
    <w:rsid w:val="00615E1C"/>
    <w:rsid w:val="00625189"/>
    <w:rsid w:val="006A1633"/>
    <w:rsid w:val="00764438"/>
    <w:rsid w:val="00864009"/>
    <w:rsid w:val="009D6E0D"/>
    <w:rsid w:val="00A1158A"/>
    <w:rsid w:val="00A4115A"/>
    <w:rsid w:val="00A62D3F"/>
    <w:rsid w:val="00A66046"/>
    <w:rsid w:val="00C713B7"/>
    <w:rsid w:val="00CC772E"/>
    <w:rsid w:val="00D35889"/>
    <w:rsid w:val="00E42DC4"/>
    <w:rsid w:val="00E95002"/>
    <w:rsid w:val="00EE1FA3"/>
    <w:rsid w:val="00F23070"/>
    <w:rsid w:val="00FC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6A163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6A1633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D3588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2016-08-09T01:03:00Z</cp:lastPrinted>
  <dcterms:created xsi:type="dcterms:W3CDTF">2016-08-04T06:13:00Z</dcterms:created>
  <dcterms:modified xsi:type="dcterms:W3CDTF">2016-08-09T01:03:00Z</dcterms:modified>
</cp:coreProperties>
</file>